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8E" w:rsidRDefault="00B2208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Q. 19 What is the text structure and grammatical features of one of the following text types:</w:t>
      </w:r>
    </w:p>
    <w:p w:rsidR="00B2208E" w:rsidRDefault="00B2208E">
      <w:pPr>
        <w:rPr>
          <w:sz w:val="24"/>
          <w:szCs w:val="24"/>
        </w:rPr>
      </w:pPr>
    </w:p>
    <w:p w:rsidR="00B2208E" w:rsidRDefault="00B2208E">
      <w:pPr>
        <w:rPr>
          <w:sz w:val="24"/>
          <w:szCs w:val="24"/>
        </w:rPr>
      </w:pPr>
      <w:r>
        <w:rPr>
          <w:sz w:val="24"/>
          <w:szCs w:val="24"/>
        </w:rPr>
        <w:t>a) Exposition</w:t>
      </w:r>
    </w:p>
    <w:p w:rsidR="00B2208E" w:rsidRDefault="00B2208E">
      <w:pPr>
        <w:rPr>
          <w:sz w:val="24"/>
          <w:szCs w:val="24"/>
        </w:rPr>
      </w:pPr>
      <w:r>
        <w:rPr>
          <w:sz w:val="24"/>
          <w:szCs w:val="24"/>
        </w:rPr>
        <w:t>b) Procedure</w:t>
      </w:r>
    </w:p>
    <w:p w:rsidR="00B2208E" w:rsidRDefault="00B2208E">
      <w:pPr>
        <w:rPr>
          <w:sz w:val="24"/>
          <w:szCs w:val="24"/>
        </w:rPr>
      </w:pPr>
      <w:r>
        <w:rPr>
          <w:sz w:val="24"/>
          <w:szCs w:val="24"/>
        </w:rPr>
        <w:t>c) Discussion</w:t>
      </w:r>
    </w:p>
    <w:p w:rsidR="00B2208E" w:rsidRDefault="00B2208E">
      <w:pPr>
        <w:rPr>
          <w:sz w:val="24"/>
          <w:szCs w:val="24"/>
        </w:rPr>
      </w:pPr>
      <w:r>
        <w:rPr>
          <w:sz w:val="24"/>
          <w:szCs w:val="24"/>
        </w:rPr>
        <w:t>d) Recount</w:t>
      </w:r>
    </w:p>
    <w:p w:rsidR="00B2208E" w:rsidRDefault="00B2208E">
      <w:pPr>
        <w:rPr>
          <w:sz w:val="24"/>
          <w:szCs w:val="24"/>
        </w:rPr>
      </w:pPr>
    </w:p>
    <w:p w:rsidR="00B2208E" w:rsidRDefault="00B2208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Answer.</w:t>
      </w:r>
    </w:p>
    <w:p w:rsidR="00B2208E" w:rsidRDefault="00B2208E">
      <w:pPr>
        <w:rPr>
          <w:b/>
          <w:bCs/>
          <w:sz w:val="24"/>
          <w:szCs w:val="24"/>
          <w:u w:val="single"/>
        </w:rPr>
      </w:pPr>
    </w:p>
    <w:p w:rsidR="00B2208E" w:rsidRDefault="00B2208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RECOUNT</w:t>
      </w:r>
    </w:p>
    <w:p w:rsidR="00B2208E" w:rsidRDefault="00B2208E">
      <w:pPr>
        <w:rPr>
          <w:b/>
          <w:bCs/>
          <w:sz w:val="24"/>
          <w:szCs w:val="24"/>
          <w:u w:val="single"/>
        </w:rPr>
      </w:pPr>
    </w:p>
    <w:p w:rsidR="00B2208E" w:rsidRDefault="00B2208E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Social purpose: </w:t>
      </w:r>
      <w:r>
        <w:rPr>
          <w:sz w:val="24"/>
          <w:szCs w:val="24"/>
        </w:rPr>
        <w:t xml:space="preserve">(this is not required to answer the question, is helpful when discussing the relevant grammatical features) </w:t>
      </w:r>
    </w:p>
    <w:p w:rsidR="00B2208E" w:rsidRDefault="00B2208E">
      <w:pPr>
        <w:rPr>
          <w:sz w:val="24"/>
          <w:szCs w:val="24"/>
        </w:rPr>
      </w:pPr>
    </w:p>
    <w:p w:rsidR="00B2208E" w:rsidRDefault="00B2208E">
      <w:pPr>
        <w:rPr>
          <w:sz w:val="24"/>
          <w:szCs w:val="24"/>
        </w:rPr>
      </w:pPr>
      <w:r>
        <w:rPr>
          <w:sz w:val="24"/>
          <w:szCs w:val="24"/>
        </w:rPr>
        <w:t xml:space="preserve">Recounts 'tell what happened'. The purpose of a factual recount is to document a series of events and evaluate their significance in some way. The purpose of the literary or story recount is to tell a sequence of events that entertains . The story recount has expressions of attitude and feeling, usually made by the narrator about the events. </w:t>
      </w:r>
    </w:p>
    <w:p w:rsidR="00B2208E" w:rsidRDefault="00B2208E">
      <w:pPr>
        <w:rPr>
          <w:b/>
          <w:bCs/>
          <w:sz w:val="24"/>
          <w:szCs w:val="24"/>
          <w:u w:val="single"/>
        </w:rPr>
      </w:pPr>
    </w:p>
    <w:p w:rsidR="00B2208E" w:rsidRDefault="00B2208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Structure:</w:t>
      </w:r>
    </w:p>
    <w:p w:rsidR="00B2208E" w:rsidRDefault="00B2208E">
      <w:pPr>
        <w:rPr>
          <w:b/>
          <w:bCs/>
          <w:sz w:val="24"/>
          <w:szCs w:val="24"/>
          <w:u w:val="single"/>
        </w:rPr>
      </w:pP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an orientation providing information about who, where and when;</w:t>
      </w: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a record of events usually recorded in chronological order;</w:t>
      </w: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personal comments and /or evaluative remarks that are interspersed throughout the record of events</w:t>
      </w: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reorientation that rounds off the sequence of events.</w:t>
      </w:r>
    </w:p>
    <w:p w:rsidR="00B2208E" w:rsidRDefault="00B2208E">
      <w:pPr>
        <w:rPr>
          <w:sz w:val="24"/>
          <w:szCs w:val="24"/>
        </w:rPr>
      </w:pPr>
    </w:p>
    <w:p w:rsidR="00B2208E" w:rsidRDefault="00B2208E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Grammar:</w:t>
      </w:r>
    </w:p>
    <w:p w:rsidR="00B2208E" w:rsidRDefault="00B2208E">
      <w:pPr>
        <w:rPr>
          <w:b/>
          <w:bCs/>
          <w:sz w:val="24"/>
          <w:szCs w:val="24"/>
          <w:u w:val="single"/>
        </w:rPr>
      </w:pP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use of nouns and pronouns (to identify people, animals or things involved)</w:t>
      </w: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use of action verbs (to refer to events)</w:t>
      </w: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use of past tense (to locate events in relation to speaker's or writers time)</w:t>
      </w: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use of conjunctions and time connectives (to sequence events)</w:t>
      </w: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use of adverbs and adverbial phrases (to indicate place and time)</w:t>
      </w:r>
    </w:p>
    <w:p w:rsidR="00B2208E" w:rsidRDefault="00B2208E">
      <w:pPr>
        <w:rPr>
          <w:sz w:val="24"/>
          <w:szCs w:val="24"/>
        </w:rPr>
      </w:pPr>
      <w:r>
        <w:rPr>
          <w:rFonts w:ascii="Symbol" w:hAnsi="Symbol" w:cs="Symbol"/>
          <w:noProof/>
          <w:sz w:val="24"/>
          <w:szCs w:val="24"/>
        </w:rPr>
        <w:sym w:font="Symbol" w:char="F0B7"/>
      </w:r>
      <w:r>
        <w:rPr>
          <w:sz w:val="24"/>
          <w:szCs w:val="24"/>
        </w:rPr>
        <w:t xml:space="preserve"> use of adjectives (to describe nouns)</w:t>
      </w:r>
    </w:p>
    <w:p w:rsidR="00B2208E" w:rsidRDefault="00B2208E">
      <w:pPr>
        <w:rPr>
          <w:sz w:val="24"/>
          <w:szCs w:val="24"/>
        </w:rPr>
      </w:pPr>
    </w:p>
    <w:p w:rsidR="00B2208E" w:rsidRDefault="00B2208E">
      <w:pPr>
        <w:rPr>
          <w:sz w:val="24"/>
          <w:szCs w:val="24"/>
        </w:rPr>
      </w:pPr>
      <w:r>
        <w:rPr>
          <w:sz w:val="24"/>
          <w:szCs w:val="24"/>
        </w:rPr>
        <w:t>part two of Q. 19, is answered in the bracketed section of the grammar features.</w:t>
      </w:r>
    </w:p>
    <w:p w:rsidR="00B2208E" w:rsidRDefault="00B2208E">
      <w:pPr>
        <w:rPr>
          <w:sz w:val="24"/>
          <w:szCs w:val="24"/>
        </w:rPr>
      </w:pPr>
    </w:p>
    <w:sectPr w:rsidR="00B2208E" w:rsidSect="00B2208E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08E" w:rsidRDefault="00B2208E" w:rsidP="00B2208E">
      <w:r>
        <w:separator/>
      </w:r>
    </w:p>
  </w:endnote>
  <w:endnote w:type="continuationSeparator" w:id="0">
    <w:p w:rsidR="00B2208E" w:rsidRDefault="00B2208E" w:rsidP="00B22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08E" w:rsidRDefault="00B2208E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08E" w:rsidRDefault="00B2208E" w:rsidP="00B2208E">
      <w:r>
        <w:separator/>
      </w:r>
    </w:p>
  </w:footnote>
  <w:footnote w:type="continuationSeparator" w:id="0">
    <w:p w:rsidR="00B2208E" w:rsidRDefault="00B2208E" w:rsidP="00B22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08E" w:rsidRDefault="00B2208E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B2208E"/>
    <w:rsid w:val="00B2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